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6" w:rsidRDefault="00951D2C" w:rsidP="00D12DF8"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6C175205" wp14:editId="55B27C88">
            <wp:simplePos x="0" y="0"/>
            <wp:positionH relativeFrom="column">
              <wp:posOffset>5962650</wp:posOffset>
            </wp:positionH>
            <wp:positionV relativeFrom="paragraph">
              <wp:posOffset>-113030</wp:posOffset>
            </wp:positionV>
            <wp:extent cx="691200" cy="72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F-Logo-clear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2E15552B" wp14:editId="0371213A">
            <wp:simplePos x="0" y="0"/>
            <wp:positionH relativeFrom="column">
              <wp:posOffset>41910</wp:posOffset>
            </wp:positionH>
            <wp:positionV relativeFrom="page">
              <wp:posOffset>556260</wp:posOffset>
            </wp:positionV>
            <wp:extent cx="647700" cy="647700"/>
            <wp:effectExtent l="0" t="0" r="0" b="0"/>
            <wp:wrapNone/>
            <wp:docPr id="2" name="Picture 2" descr="new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  <w:r w:rsidR="006F0390">
        <w:tab/>
      </w:r>
    </w:p>
    <w:p w:rsidR="00951D2C" w:rsidRDefault="00951D2C" w:rsidP="00951D2C">
      <w:pPr>
        <w:ind w:left="720" w:firstLine="720"/>
        <w:jc w:val="center"/>
      </w:pPr>
    </w:p>
    <w:p w:rsidR="00951D2C" w:rsidRDefault="00951D2C" w:rsidP="00951D2C">
      <w:pPr>
        <w:ind w:left="720" w:firstLine="720"/>
        <w:jc w:val="center"/>
      </w:pPr>
    </w:p>
    <w:p w:rsidR="00951D2C" w:rsidRDefault="00951D2C" w:rsidP="00951D2C">
      <w:pPr>
        <w:ind w:left="720" w:firstLine="720"/>
        <w:jc w:val="center"/>
      </w:pPr>
    </w:p>
    <w:p w:rsidR="006F0390" w:rsidRPr="00A03B96" w:rsidRDefault="006F0390" w:rsidP="00951D2C">
      <w:pPr>
        <w:ind w:hanging="11"/>
        <w:jc w:val="center"/>
      </w:pPr>
      <w:r w:rsidRPr="00F10DAD">
        <w:rPr>
          <w:rFonts w:ascii="Arial" w:hAnsi="Arial" w:cs="Arial"/>
          <w:b/>
          <w:sz w:val="28"/>
          <w:szCs w:val="28"/>
          <w:u w:val="single"/>
        </w:rPr>
        <w:t>Student</w:t>
      </w:r>
      <w:r>
        <w:rPr>
          <w:rFonts w:ascii="Arial" w:hAnsi="Arial" w:cs="Arial"/>
          <w:b/>
          <w:sz w:val="28"/>
          <w:szCs w:val="28"/>
          <w:u w:val="single"/>
        </w:rPr>
        <w:t xml:space="preserve"> Withdrawal Notice – </w:t>
      </w:r>
      <w:r w:rsidR="00951D2C" w:rsidRPr="00951D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JCSRS</w:t>
      </w:r>
    </w:p>
    <w:p w:rsidR="00750022" w:rsidRDefault="00750022" w:rsidP="00750022">
      <w:pPr>
        <w:ind w:left="-540"/>
        <w:rPr>
          <w:rFonts w:ascii="Arial" w:hAnsi="Arial" w:cs="Arial"/>
          <w:b/>
          <w:sz w:val="20"/>
          <w:szCs w:val="20"/>
          <w:u w:val="single"/>
        </w:rPr>
      </w:pPr>
    </w:p>
    <w:p w:rsidR="00AE5971" w:rsidRPr="00361937" w:rsidRDefault="00AE5971" w:rsidP="00361937">
      <w:pPr>
        <w:rPr>
          <w:rFonts w:ascii="Arial" w:hAnsi="Arial" w:cs="Arial"/>
          <w:sz w:val="22"/>
          <w:szCs w:val="22"/>
        </w:rPr>
      </w:pPr>
      <w:r w:rsidRPr="00361937">
        <w:rPr>
          <w:rFonts w:ascii="Arial" w:hAnsi="Arial" w:cs="Arial"/>
          <w:sz w:val="22"/>
          <w:szCs w:val="22"/>
        </w:rPr>
        <w:t xml:space="preserve">Please return the </w:t>
      </w:r>
      <w:r w:rsidR="006C2940" w:rsidRPr="00361937">
        <w:rPr>
          <w:rFonts w:ascii="Arial" w:hAnsi="Arial" w:cs="Arial"/>
          <w:sz w:val="22"/>
          <w:szCs w:val="22"/>
        </w:rPr>
        <w:t>form to</w:t>
      </w:r>
      <w:r w:rsidRPr="00361937">
        <w:rPr>
          <w:rFonts w:ascii="Arial" w:hAnsi="Arial" w:cs="Arial"/>
          <w:sz w:val="22"/>
          <w:szCs w:val="22"/>
        </w:rPr>
        <w:t xml:space="preserve"> school</w:t>
      </w:r>
      <w:r w:rsidR="00361937" w:rsidRPr="00361937">
        <w:rPr>
          <w:rFonts w:ascii="Arial" w:hAnsi="Arial" w:cs="Arial"/>
          <w:sz w:val="22"/>
          <w:szCs w:val="22"/>
        </w:rPr>
        <w:t xml:space="preserve"> </w:t>
      </w:r>
      <w:r w:rsidR="00B358CA">
        <w:rPr>
          <w:rFonts w:ascii="Arial" w:hAnsi="Arial" w:cs="Arial"/>
          <w:sz w:val="22"/>
          <w:szCs w:val="22"/>
        </w:rPr>
        <w:t>administrator</w:t>
      </w:r>
      <w:r w:rsidR="00B233A1">
        <w:rPr>
          <w:rFonts w:ascii="Arial" w:hAnsi="Arial" w:cs="Arial"/>
          <w:sz w:val="22"/>
          <w:szCs w:val="22"/>
        </w:rPr>
        <w:t xml:space="preserve"> </w:t>
      </w:r>
      <w:r w:rsidR="00361937">
        <w:rPr>
          <w:rFonts w:ascii="Arial" w:hAnsi="Arial" w:cs="Arial"/>
          <w:sz w:val="22"/>
          <w:szCs w:val="22"/>
        </w:rPr>
        <w:t xml:space="preserve">at least </w:t>
      </w:r>
      <w:r w:rsidR="00361937" w:rsidRPr="00361937">
        <w:rPr>
          <w:rFonts w:ascii="Arial" w:hAnsi="Arial" w:cs="Arial"/>
          <w:sz w:val="22"/>
          <w:szCs w:val="22"/>
        </w:rPr>
        <w:t xml:space="preserve">one month prior to the </w:t>
      </w:r>
      <w:r w:rsidR="00361937">
        <w:rPr>
          <w:rFonts w:ascii="Arial" w:hAnsi="Arial" w:cs="Arial"/>
          <w:sz w:val="22"/>
          <w:szCs w:val="22"/>
        </w:rPr>
        <w:t>last date of atten</w:t>
      </w:r>
      <w:r w:rsidR="00361937" w:rsidRPr="00361937">
        <w:rPr>
          <w:rFonts w:ascii="Arial" w:hAnsi="Arial" w:cs="Arial"/>
          <w:sz w:val="22"/>
          <w:szCs w:val="22"/>
        </w:rPr>
        <w:t>da</w:t>
      </w:r>
      <w:r w:rsidR="00361937">
        <w:rPr>
          <w:rFonts w:ascii="Arial" w:hAnsi="Arial" w:cs="Arial"/>
          <w:sz w:val="22"/>
          <w:szCs w:val="22"/>
        </w:rPr>
        <w:t>n</w:t>
      </w:r>
      <w:r w:rsidR="00361937" w:rsidRPr="00361937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361937" w:rsidRPr="00361937">
        <w:rPr>
          <w:rFonts w:ascii="Arial" w:hAnsi="Arial" w:cs="Arial"/>
          <w:sz w:val="22"/>
          <w:szCs w:val="22"/>
        </w:rPr>
        <w:t>e</w:t>
      </w:r>
      <w:r w:rsidRPr="00361937">
        <w:rPr>
          <w:rFonts w:ascii="Arial" w:hAnsi="Arial" w:cs="Arial"/>
          <w:sz w:val="22"/>
          <w:szCs w:val="22"/>
        </w:rPr>
        <w:t>.</w:t>
      </w:r>
    </w:p>
    <w:p w:rsidR="00750022" w:rsidRDefault="00750022" w:rsidP="0075002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985"/>
        <w:gridCol w:w="1446"/>
      </w:tblGrid>
      <w:tr w:rsidR="006F0390" w:rsidTr="00951D2C">
        <w:tc>
          <w:tcPr>
            <w:tcW w:w="4644" w:type="dxa"/>
            <w:shd w:val="clear" w:color="auto" w:fill="D9D9D9" w:themeFill="background1" w:themeFillShade="D9"/>
          </w:tcPr>
          <w:p w:rsidR="006F0390" w:rsidRPr="006C2940" w:rsidRDefault="006F0390" w:rsidP="00963A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 (</w:t>
            </w:r>
            <w:r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390" w:rsidRDefault="006F0390" w:rsidP="003E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ESF number 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</w:tr>
      <w:tr w:rsidR="006F0390" w:rsidTr="00951D2C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90" w:rsidTr="00951D2C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8D8" w:rsidRDefault="000358D8" w:rsidP="00963A9B">
      <w:pPr>
        <w:ind w:left="-5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44"/>
        <w:gridCol w:w="1985"/>
        <w:gridCol w:w="3827"/>
      </w:tblGrid>
      <w:tr w:rsidR="000358D8" w:rsidTr="006F0390">
        <w:tc>
          <w:tcPr>
            <w:tcW w:w="4644" w:type="dxa"/>
            <w:shd w:val="clear" w:color="auto" w:fill="D9D9D9" w:themeFill="background1" w:themeFillShade="D9"/>
          </w:tcPr>
          <w:p w:rsidR="006C2940" w:rsidRPr="006C2940" w:rsidRDefault="000358D8" w:rsidP="006C29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Name</w:t>
            </w:r>
            <w:r w:rsidR="006C29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2940"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BE64C9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Email</w:t>
            </w: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A9B" w:rsidRPr="00750022" w:rsidRDefault="00963A9B" w:rsidP="00750022">
      <w:pPr>
        <w:ind w:left="-720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9B" w:rsidRDefault="00361937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of leaving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7B2BF3" w:rsidRDefault="007B2BF3" w:rsidP="007B2BF3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963A9B">
        <w:rPr>
          <w:rFonts w:ascii="Arial" w:hAnsi="Arial" w:cs="Arial"/>
          <w:sz w:val="22"/>
          <w:szCs w:val="22"/>
        </w:rPr>
        <w:t>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157AAB" w:rsidRDefault="00361937" w:rsidP="009B3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Remarks</w:t>
      </w:r>
    </w:p>
    <w:p w:rsidR="009B3140" w:rsidRDefault="009B3140" w:rsidP="009B3140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CF3290" w:rsidRPr="00123EBF" w:rsidRDefault="00CF3290" w:rsidP="00B616D5">
      <w:pPr>
        <w:jc w:val="both"/>
        <w:rPr>
          <w:rFonts w:ascii="Arial" w:hAnsi="Arial" w:cs="Arial"/>
          <w:i/>
          <w:sz w:val="18"/>
          <w:szCs w:val="18"/>
        </w:rPr>
      </w:pPr>
      <w:r w:rsidRPr="00B233A1">
        <w:rPr>
          <w:rFonts w:ascii="Arial" w:hAnsi="Arial" w:cs="Arial"/>
          <w:i/>
          <w:sz w:val="18"/>
          <w:szCs w:val="18"/>
        </w:rPr>
        <w:t>We would be grateful if you would take a few minutes to complete a short online leaver’s survey.  We will e-mail a link to the survey following receipt of your withdrawal notice.</w:t>
      </w:r>
      <w:r w:rsidRPr="00123EBF">
        <w:rPr>
          <w:rFonts w:ascii="Arial" w:hAnsi="Arial" w:cs="Arial"/>
          <w:i/>
          <w:sz w:val="18"/>
          <w:szCs w:val="18"/>
        </w:rPr>
        <w:t xml:space="preserve"> </w:t>
      </w:r>
    </w:p>
    <w:p w:rsidR="00CF3290" w:rsidRPr="00D00CD9" w:rsidRDefault="00CF3290" w:rsidP="00B616D5">
      <w:pPr>
        <w:jc w:val="both"/>
        <w:rPr>
          <w:rFonts w:ascii="Arial" w:hAnsi="Arial" w:cs="Arial"/>
          <w:sz w:val="18"/>
          <w:szCs w:val="18"/>
        </w:rPr>
      </w:pPr>
    </w:p>
    <w:p w:rsidR="00C374A0" w:rsidRDefault="00B233A1" w:rsidP="00B233A1">
      <w:pPr>
        <w:jc w:val="both"/>
        <w:rPr>
          <w:rFonts w:ascii="Arial" w:hAnsi="Arial" w:cs="Arial"/>
          <w:sz w:val="18"/>
          <w:szCs w:val="18"/>
        </w:rPr>
      </w:pPr>
      <w:r w:rsidRPr="00C374A0">
        <w:rPr>
          <w:rFonts w:ascii="Arial" w:hAnsi="Arial" w:cs="Arial"/>
          <w:sz w:val="18"/>
          <w:szCs w:val="18"/>
        </w:rPr>
        <w:t>The information submitted on this form is being collected in accordance with the ESF Personal Data Handling Policy and its related Personal Information Collection Statements (“PICS”). A copy of the PICS can be found on the ESF web site (</w:t>
      </w:r>
      <w:hyperlink r:id="rId10" w:history="1">
        <w:r w:rsidRPr="00C374A0">
          <w:rPr>
            <w:rStyle w:val="Hyperlink"/>
            <w:rFonts w:ascii="Arial" w:hAnsi="Arial" w:cs="Arial"/>
            <w:color w:val="auto"/>
            <w:sz w:val="18"/>
            <w:szCs w:val="18"/>
          </w:rPr>
          <w:t>http://www.esf.edu.hk/</w:t>
        </w:r>
      </w:hyperlink>
      <w:r w:rsidRPr="00C374A0">
        <w:rPr>
          <w:rFonts w:ascii="Arial" w:hAnsi="Arial" w:cs="Arial"/>
          <w:sz w:val="18"/>
          <w:szCs w:val="18"/>
        </w:rPr>
        <w:t>) by clicking on the “About ESF” tab.</w:t>
      </w:r>
    </w:p>
    <w:p w:rsidR="00AB7417" w:rsidRPr="00B233A1" w:rsidRDefault="00AB7417" w:rsidP="00B233A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851"/>
        <w:gridCol w:w="1260"/>
        <w:gridCol w:w="1971"/>
        <w:gridCol w:w="1987"/>
      </w:tblGrid>
      <w:tr w:rsidR="009B3140" w:rsidRPr="00DB7CB6" w:rsidTr="00157AAB">
        <w:trPr>
          <w:trHeight w:val="201"/>
        </w:trPr>
        <w:tc>
          <w:tcPr>
            <w:tcW w:w="4260" w:type="dxa"/>
          </w:tcPr>
          <w:p w:rsidR="009B3140" w:rsidRPr="00DB7CB6" w:rsidRDefault="009B3140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40" w:rsidRPr="00DB7CB6" w:rsidRDefault="009B3140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4B4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EE3038" w:rsidRPr="00DB7CB6" w:rsidTr="00157AAB">
        <w:trPr>
          <w:trHeight w:val="214"/>
        </w:trPr>
        <w:tc>
          <w:tcPr>
            <w:tcW w:w="4260" w:type="dxa"/>
          </w:tcPr>
          <w:p w:rsidR="00EE3038" w:rsidRPr="00DB7CB6" w:rsidRDefault="00EE3038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4328C6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shd w:val="pct15" w:color="auto" w:fill="FFFFFF"/>
              </w:rPr>
            </w:pPr>
            <w:r w:rsidRPr="004328C6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7E60B" wp14:editId="2BD109B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29144B" id="Rectangle 1" o:spid="_x0000_s1026" style="position:absolute;margin-left:48.8pt;margin-top:1.2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ZvjwE9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4328C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Current:</w:t>
            </w:r>
            <w:r w:rsidRPr="004328C6">
              <w:rPr>
                <w:rFonts w:ascii="Arial" w:hAnsi="Arial"/>
                <w:snapToGrid w:val="0"/>
                <w:color w:val="FF0000"/>
                <w:sz w:val="16"/>
                <w:szCs w:val="16"/>
                <w:shd w:val="pct15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EE3038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E3038">
              <w:rPr>
                <w:rFonts w:ascii="Arial" w:hAnsi="Arial"/>
                <w:noProof/>
                <w:color w:val="000000"/>
                <w:sz w:val="16"/>
                <w:szCs w:val="16"/>
                <w:shd w:val="pct15" w:color="auto" w:fill="FFFFFF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E8388" wp14:editId="63B8A7E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8A389E" id="Rectangle 3" o:spid="_x0000_s1026" style="position:absolute;margin-left:53.5pt;margin-top:1.2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EE303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Prospective: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3140" w:rsidRPr="00DB7CB6" w:rsidTr="00157AAB">
        <w:trPr>
          <w:trHeight w:val="630"/>
        </w:trPr>
        <w:tc>
          <w:tcPr>
            <w:tcW w:w="4260" w:type="dxa"/>
          </w:tcPr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>
              <w:rPr>
                <w:rFonts w:ascii="Arial" w:hAnsi="Arial" w:cs="Arial"/>
                <w:sz w:val="22"/>
                <w:szCs w:val="22"/>
              </w:rPr>
              <w:t>___</w:t>
            </w:r>
            <w:r w:rsidR="00C71888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EF154B" w:rsidRDefault="0013126C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Received date of the notice</w:t>
            </w:r>
            <w:r w:rsidR="009B3140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:            </w:t>
            </w:r>
          </w:p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DF8" w:rsidRPr="00DB7CB6" w:rsidTr="00157AAB">
        <w:trPr>
          <w:trHeight w:val="476"/>
        </w:trPr>
        <w:tc>
          <w:tcPr>
            <w:tcW w:w="4260" w:type="dxa"/>
          </w:tcPr>
          <w:p w:rsidR="009B3140" w:rsidRPr="009B3140" w:rsidRDefault="009B3140" w:rsidP="009B3140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Parent’s Signature</w:t>
            </w:r>
          </w:p>
          <w:p w:rsidR="009B3140" w:rsidRDefault="00D12DF8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:</w:t>
            </w:r>
          </w:p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Date</w:t>
            </w:r>
            <w:r w:rsidR="00D12D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31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Default="00DB7CB6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Verified</w:t>
            </w:r>
            <w:r w:rsidRPr="002C34B4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by:</w:t>
            </w:r>
          </w:p>
          <w:p w:rsid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350ED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Default="000358D8" w:rsidP="004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361937">
        <w:rPr>
          <w:rFonts w:ascii="Arial" w:hAnsi="Arial" w:cs="Arial"/>
          <w:sz w:val="22"/>
          <w:szCs w:val="22"/>
        </w:rPr>
        <w:t>___________</w:t>
      </w:r>
      <w:r w:rsidR="00C71888">
        <w:rPr>
          <w:rFonts w:ascii="Arial" w:hAnsi="Arial" w:cs="Arial"/>
          <w:sz w:val="22"/>
          <w:szCs w:val="22"/>
        </w:rPr>
        <w:t>_________</w:t>
      </w:r>
    </w:p>
    <w:p w:rsidR="000358D8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Remarks:</w:t>
      </w:r>
      <w:r w:rsidR="000358D8" w:rsidRPr="000358D8">
        <w:rPr>
          <w:rFonts w:ascii="Arial" w:hAnsi="Arial" w:cs="Arial"/>
          <w:sz w:val="18"/>
          <w:szCs w:val="18"/>
        </w:rPr>
        <w:t xml:space="preserve"> </w:t>
      </w:r>
    </w:p>
    <w:p w:rsidR="006C2940" w:rsidRPr="001A5977" w:rsidRDefault="002C7931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a family has more than one child attending different ESF schools, withdrawal </w:t>
      </w:r>
      <w:r w:rsidR="00BE64C9" w:rsidRPr="001A5977">
        <w:rPr>
          <w:rFonts w:ascii="Arial" w:hAnsi="Arial" w:cs="Arial"/>
          <w:sz w:val="18"/>
          <w:szCs w:val="18"/>
        </w:rPr>
        <w:t>notice</w:t>
      </w:r>
      <w:r w:rsidRPr="001A5977">
        <w:rPr>
          <w:rFonts w:ascii="Arial" w:hAnsi="Arial" w:cs="Arial"/>
          <w:sz w:val="18"/>
          <w:szCs w:val="18"/>
        </w:rPr>
        <w:t xml:space="preserve"> should be returned to respective schools individually.</w:t>
      </w:r>
    </w:p>
    <w:p w:rsidR="000358D8" w:rsidRPr="001A5977" w:rsidRDefault="003E4792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>Tuition fees are charged for a complete month. There’s no pro-rata adjustment for attendance for part of a month</w:t>
      </w:r>
    </w:p>
    <w:p w:rsidR="00157AAB" w:rsidRPr="00157AAB" w:rsidRDefault="00BE64C9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there is any credit balance or </w:t>
      </w:r>
      <w:r w:rsidR="001A5977" w:rsidRPr="001A5977">
        <w:rPr>
          <w:rFonts w:ascii="Arial" w:hAnsi="Arial" w:cs="Arial"/>
          <w:sz w:val="18"/>
          <w:szCs w:val="18"/>
        </w:rPr>
        <w:t>refundable capital levy</w:t>
      </w:r>
      <w:r w:rsidRPr="001A5977">
        <w:rPr>
          <w:rFonts w:ascii="Arial" w:hAnsi="Arial" w:cs="Arial"/>
          <w:sz w:val="18"/>
          <w:szCs w:val="18"/>
        </w:rPr>
        <w:t xml:space="preserve"> on accou</w:t>
      </w:r>
      <w:r w:rsidR="007C5737" w:rsidRPr="001A5977">
        <w:rPr>
          <w:rFonts w:ascii="Arial" w:hAnsi="Arial" w:cs="Arial"/>
          <w:sz w:val="18"/>
          <w:szCs w:val="18"/>
        </w:rPr>
        <w:t>nt</w:t>
      </w:r>
      <w:r w:rsidR="007C5737" w:rsidRPr="001A5977">
        <w:rPr>
          <w:rFonts w:ascii="Arial" w:hAnsi="Arial" w:cs="Arial"/>
          <w:b/>
          <w:sz w:val="18"/>
          <w:szCs w:val="18"/>
        </w:rPr>
        <w:t>, refund will be made via the</w:t>
      </w:r>
      <w:r w:rsidRPr="001A5977">
        <w:rPr>
          <w:rFonts w:ascii="Arial" w:hAnsi="Arial" w:cs="Arial"/>
          <w:b/>
          <w:sz w:val="18"/>
          <w:szCs w:val="18"/>
        </w:rPr>
        <w:t xml:space="preserve"> designated </w:t>
      </w:r>
      <w:r w:rsidR="007C5737" w:rsidRPr="001A5977">
        <w:rPr>
          <w:rFonts w:ascii="Arial" w:hAnsi="Arial" w:cs="Arial"/>
          <w:b/>
          <w:sz w:val="18"/>
          <w:szCs w:val="18"/>
        </w:rPr>
        <w:t>auto-pay account.</w:t>
      </w:r>
    </w:p>
    <w:p w:rsidR="00157AAB" w:rsidRPr="00157AAB" w:rsidRDefault="00157AAB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57AAB">
        <w:rPr>
          <w:rFonts w:ascii="Arial" w:hAnsi="Arial" w:cs="Arial"/>
          <w:sz w:val="18"/>
          <w:szCs w:val="18"/>
        </w:rPr>
        <w:t>R</w:t>
      </w:r>
      <w:r w:rsidR="009D22EB" w:rsidRPr="00157AAB">
        <w:rPr>
          <w:rFonts w:ascii="Arial" w:hAnsi="Arial" w:cs="Arial"/>
          <w:sz w:val="18"/>
          <w:szCs w:val="18"/>
        </w:rPr>
        <w:t>efund wil</w:t>
      </w:r>
      <w:r w:rsidRPr="00157AAB">
        <w:rPr>
          <w:rFonts w:ascii="Arial" w:hAnsi="Arial" w:cs="Arial"/>
          <w:sz w:val="18"/>
          <w:szCs w:val="18"/>
        </w:rPr>
        <w:t xml:space="preserve">l be made within </w:t>
      </w:r>
      <w:r>
        <w:rPr>
          <w:rFonts w:ascii="Arial" w:hAnsi="Arial" w:cs="Arial"/>
          <w:sz w:val="18"/>
          <w:szCs w:val="18"/>
        </w:rPr>
        <w:t xml:space="preserve">one </w:t>
      </w:r>
      <w:r w:rsidR="00A03B96">
        <w:rPr>
          <w:rFonts w:ascii="Arial" w:hAnsi="Arial" w:cs="Arial"/>
          <w:sz w:val="18"/>
          <w:szCs w:val="18"/>
        </w:rPr>
        <w:t xml:space="preserve">month </w:t>
      </w:r>
      <w:r w:rsidR="009D22EB" w:rsidRPr="00157AAB">
        <w:rPr>
          <w:rFonts w:ascii="Arial" w:hAnsi="Arial" w:cs="Arial"/>
          <w:sz w:val="18"/>
          <w:szCs w:val="18"/>
        </w:rPr>
        <w:t>after the last date of attendance</w:t>
      </w:r>
      <w:r w:rsidR="00A03B96">
        <w:rPr>
          <w:rFonts w:ascii="Arial" w:hAnsi="Arial" w:cs="Arial"/>
          <w:sz w:val="18"/>
          <w:szCs w:val="18"/>
        </w:rPr>
        <w:t xml:space="preserve">. </w:t>
      </w:r>
      <w:r w:rsidRPr="00157AAB">
        <w:rPr>
          <w:rFonts w:ascii="Arial" w:hAnsi="Arial" w:cs="Arial"/>
          <w:sz w:val="18"/>
          <w:szCs w:val="18"/>
          <w:lang w:val="en"/>
        </w:rPr>
        <w:t xml:space="preserve">If students withdraw at the end of the school year, refund will be made within 2 months from the last day of the academic year.  </w:t>
      </w:r>
      <w:r w:rsidRPr="00157AAB">
        <w:rPr>
          <w:rFonts w:ascii="Arial" w:hAnsi="Arial" w:cs="Arial"/>
          <w:sz w:val="18"/>
          <w:szCs w:val="18"/>
        </w:rPr>
        <w:t xml:space="preserve"> (For secondary students who may be on exam leave, the last day of attendance is deemed to be the last day of the academic year)</w:t>
      </w:r>
    </w:p>
    <w:p w:rsidR="00EE3038" w:rsidRPr="00A03B96" w:rsidRDefault="00CF3290" w:rsidP="00A03B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03B96">
        <w:rPr>
          <w:rFonts w:ascii="Arial" w:hAnsi="Arial" w:cs="Arial"/>
          <w:sz w:val="18"/>
          <w:szCs w:val="18"/>
        </w:rPr>
        <w:t>Any change of</w:t>
      </w:r>
      <w:r w:rsidR="00EE3038" w:rsidRPr="00A03B96">
        <w:rPr>
          <w:rFonts w:ascii="Arial" w:hAnsi="Arial" w:cs="Arial"/>
          <w:sz w:val="18"/>
          <w:szCs w:val="18"/>
        </w:rPr>
        <w:t xml:space="preserve"> last attendance date / cancellation of withdrawal is subject to the availability of school place</w:t>
      </w:r>
      <w:r w:rsidR="004328C6" w:rsidRPr="00A03B96">
        <w:rPr>
          <w:rFonts w:ascii="Arial" w:hAnsi="Arial" w:cs="Arial"/>
          <w:sz w:val="18"/>
          <w:szCs w:val="18"/>
        </w:rPr>
        <w:t xml:space="preserve"> at respective schools</w:t>
      </w:r>
      <w:r w:rsidR="00F602FD" w:rsidRPr="00A03B96">
        <w:rPr>
          <w:rFonts w:ascii="Arial" w:hAnsi="Arial" w:cs="Arial"/>
          <w:sz w:val="18"/>
          <w:szCs w:val="18"/>
        </w:rPr>
        <w:t>.</w:t>
      </w:r>
      <w:r w:rsidR="00EE3038" w:rsidRPr="00A03B96">
        <w:rPr>
          <w:rFonts w:ascii="Arial" w:hAnsi="Arial" w:cs="Arial"/>
          <w:sz w:val="18"/>
          <w:szCs w:val="18"/>
        </w:rPr>
        <w:t xml:space="preserve"> </w:t>
      </w:r>
    </w:p>
    <w:p w:rsidR="009861D4" w:rsidRPr="001A5977" w:rsidRDefault="00C374A0" w:rsidP="0014010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51D2C">
        <w:rPr>
          <w:rFonts w:ascii="Arial" w:hAnsi="Arial" w:cs="Arial"/>
          <w:sz w:val="18"/>
          <w:szCs w:val="18"/>
        </w:rPr>
        <w:t xml:space="preserve">Parents are required to pay the </w:t>
      </w:r>
      <w:r w:rsidR="00A03B96" w:rsidRPr="00951D2C">
        <w:rPr>
          <w:rFonts w:ascii="Arial" w:hAnsi="Arial" w:cs="Arial"/>
          <w:sz w:val="18"/>
          <w:szCs w:val="18"/>
        </w:rPr>
        <w:t>non-refundable capital l</w:t>
      </w:r>
      <w:r w:rsidR="002660A9" w:rsidRPr="00951D2C">
        <w:rPr>
          <w:rFonts w:ascii="Arial" w:hAnsi="Arial" w:cs="Arial"/>
          <w:sz w:val="18"/>
          <w:szCs w:val="18"/>
        </w:rPr>
        <w:t xml:space="preserve">evy </w:t>
      </w:r>
      <w:r w:rsidR="005506FD" w:rsidRPr="00951D2C">
        <w:rPr>
          <w:rFonts w:ascii="Arial" w:hAnsi="Arial" w:cs="Arial"/>
          <w:sz w:val="18"/>
          <w:szCs w:val="18"/>
        </w:rPr>
        <w:t xml:space="preserve">and admissions deposit as a </w:t>
      </w:r>
      <w:r w:rsidRPr="00951D2C">
        <w:rPr>
          <w:rFonts w:ascii="Arial" w:hAnsi="Arial" w:cs="Arial"/>
          <w:sz w:val="18"/>
          <w:szCs w:val="18"/>
        </w:rPr>
        <w:t xml:space="preserve">new </w:t>
      </w:r>
      <w:r w:rsidR="001F3299" w:rsidRPr="00951D2C">
        <w:rPr>
          <w:rFonts w:ascii="Arial" w:hAnsi="Arial" w:cs="Arial"/>
          <w:sz w:val="18"/>
          <w:szCs w:val="18"/>
        </w:rPr>
        <w:t>enrolment</w:t>
      </w:r>
      <w:r w:rsidRPr="00951D2C">
        <w:rPr>
          <w:rFonts w:ascii="Arial" w:hAnsi="Arial" w:cs="Arial"/>
          <w:sz w:val="18"/>
          <w:szCs w:val="18"/>
        </w:rPr>
        <w:t xml:space="preserve"> i</w:t>
      </w:r>
      <w:r w:rsidR="009861D4" w:rsidRPr="00951D2C">
        <w:rPr>
          <w:rFonts w:ascii="Arial" w:hAnsi="Arial" w:cs="Arial"/>
          <w:sz w:val="18"/>
          <w:szCs w:val="18"/>
        </w:rPr>
        <w:t xml:space="preserve">f </w:t>
      </w:r>
      <w:r w:rsidRPr="00951D2C">
        <w:rPr>
          <w:rFonts w:ascii="Arial" w:hAnsi="Arial" w:cs="Arial"/>
          <w:sz w:val="18"/>
          <w:szCs w:val="18"/>
        </w:rPr>
        <w:t>their child</w:t>
      </w:r>
      <w:r w:rsidR="00AB7417" w:rsidRPr="00951D2C">
        <w:rPr>
          <w:rFonts w:ascii="Arial" w:hAnsi="Arial" w:cs="Arial"/>
          <w:sz w:val="18"/>
          <w:szCs w:val="18"/>
        </w:rPr>
        <w:t xml:space="preserve"> </w:t>
      </w:r>
      <w:r w:rsidR="00A03B96" w:rsidRPr="00951D2C">
        <w:rPr>
          <w:rFonts w:ascii="Arial" w:hAnsi="Arial" w:cs="Arial"/>
          <w:sz w:val="18"/>
          <w:szCs w:val="18"/>
        </w:rPr>
        <w:t>re-enter</w:t>
      </w:r>
      <w:r w:rsidR="00AB7417" w:rsidRPr="00951D2C">
        <w:rPr>
          <w:rFonts w:ascii="Arial" w:hAnsi="Arial" w:cs="Arial"/>
          <w:sz w:val="18"/>
          <w:szCs w:val="18"/>
        </w:rPr>
        <w:t>s</w:t>
      </w:r>
      <w:r w:rsidR="005506FD" w:rsidRPr="00951D2C">
        <w:rPr>
          <w:rFonts w:ascii="Arial" w:hAnsi="Arial" w:cs="Arial"/>
          <w:sz w:val="18"/>
          <w:szCs w:val="18"/>
        </w:rPr>
        <w:t xml:space="preserve"> any ESF school</w:t>
      </w:r>
      <w:r w:rsidRPr="00951D2C">
        <w:rPr>
          <w:rFonts w:ascii="Arial" w:hAnsi="Arial" w:cs="Arial"/>
          <w:sz w:val="18"/>
          <w:szCs w:val="18"/>
        </w:rPr>
        <w:t xml:space="preserve"> after the </w:t>
      </w:r>
      <w:r w:rsidR="005506FD" w:rsidRPr="00951D2C">
        <w:rPr>
          <w:rFonts w:ascii="Arial" w:hAnsi="Arial" w:cs="Arial"/>
          <w:sz w:val="18"/>
          <w:szCs w:val="18"/>
        </w:rPr>
        <w:t>date of withdrawal</w:t>
      </w:r>
      <w:r w:rsidRPr="00951D2C">
        <w:rPr>
          <w:rFonts w:ascii="Arial" w:hAnsi="Arial" w:cs="Arial"/>
          <w:sz w:val="18"/>
          <w:szCs w:val="18"/>
        </w:rPr>
        <w:t>.</w:t>
      </w:r>
    </w:p>
    <w:sectPr w:rsidR="009861D4" w:rsidRPr="001A5977" w:rsidSect="00951D2C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89" w:rsidRDefault="006E0889" w:rsidP="00BE64C9">
      <w:r>
        <w:separator/>
      </w:r>
    </w:p>
  </w:endnote>
  <w:endnote w:type="continuationSeparator" w:id="0">
    <w:p w:rsidR="006E0889" w:rsidRDefault="006E0889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89" w:rsidRDefault="006E0889" w:rsidP="00BE64C9">
      <w:r>
        <w:separator/>
      </w:r>
    </w:p>
  </w:footnote>
  <w:footnote w:type="continuationSeparator" w:id="0">
    <w:p w:rsidR="006E0889" w:rsidRDefault="006E0889" w:rsidP="00BE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D" w:rsidRPr="0068009D" w:rsidRDefault="0068009D" w:rsidP="0068009D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04F68"/>
    <w:rsid w:val="00023047"/>
    <w:rsid w:val="000358D8"/>
    <w:rsid w:val="000975EC"/>
    <w:rsid w:val="000A3DBF"/>
    <w:rsid w:val="000C7715"/>
    <w:rsid w:val="000E38D1"/>
    <w:rsid w:val="000F2D2A"/>
    <w:rsid w:val="00123EBF"/>
    <w:rsid w:val="0013126C"/>
    <w:rsid w:val="00157AAB"/>
    <w:rsid w:val="00162FA3"/>
    <w:rsid w:val="001A5977"/>
    <w:rsid w:val="001D68FC"/>
    <w:rsid w:val="001F3299"/>
    <w:rsid w:val="00202FEE"/>
    <w:rsid w:val="00235EDE"/>
    <w:rsid w:val="002373E0"/>
    <w:rsid w:val="0025111A"/>
    <w:rsid w:val="00263667"/>
    <w:rsid w:val="002660A9"/>
    <w:rsid w:val="002930AD"/>
    <w:rsid w:val="002C1365"/>
    <w:rsid w:val="002C7931"/>
    <w:rsid w:val="00316BDE"/>
    <w:rsid w:val="00316E9B"/>
    <w:rsid w:val="003205BE"/>
    <w:rsid w:val="00322B09"/>
    <w:rsid w:val="003269F5"/>
    <w:rsid w:val="003305C4"/>
    <w:rsid w:val="00350747"/>
    <w:rsid w:val="00361937"/>
    <w:rsid w:val="00377F9F"/>
    <w:rsid w:val="003C297C"/>
    <w:rsid w:val="003E19CA"/>
    <w:rsid w:val="003E4792"/>
    <w:rsid w:val="004328C6"/>
    <w:rsid w:val="00450034"/>
    <w:rsid w:val="00452E54"/>
    <w:rsid w:val="00472A78"/>
    <w:rsid w:val="004813EF"/>
    <w:rsid w:val="00497014"/>
    <w:rsid w:val="004B5C91"/>
    <w:rsid w:val="004E1A10"/>
    <w:rsid w:val="005238BD"/>
    <w:rsid w:val="0055054B"/>
    <w:rsid w:val="005506FD"/>
    <w:rsid w:val="00561937"/>
    <w:rsid w:val="00575229"/>
    <w:rsid w:val="005B370F"/>
    <w:rsid w:val="005F7059"/>
    <w:rsid w:val="00622AA0"/>
    <w:rsid w:val="00651A54"/>
    <w:rsid w:val="0068009D"/>
    <w:rsid w:val="006B6094"/>
    <w:rsid w:val="006C2940"/>
    <w:rsid w:val="006E0889"/>
    <w:rsid w:val="006F0390"/>
    <w:rsid w:val="00750022"/>
    <w:rsid w:val="0079633E"/>
    <w:rsid w:val="007B2BF3"/>
    <w:rsid w:val="007B3AC4"/>
    <w:rsid w:val="007C5737"/>
    <w:rsid w:val="00801A5E"/>
    <w:rsid w:val="00806E4C"/>
    <w:rsid w:val="00862C2C"/>
    <w:rsid w:val="0089558D"/>
    <w:rsid w:val="008A170E"/>
    <w:rsid w:val="008B00EC"/>
    <w:rsid w:val="008C0539"/>
    <w:rsid w:val="00901938"/>
    <w:rsid w:val="00906A7D"/>
    <w:rsid w:val="00906CC6"/>
    <w:rsid w:val="00910727"/>
    <w:rsid w:val="009431EE"/>
    <w:rsid w:val="00951D2C"/>
    <w:rsid w:val="00963A9B"/>
    <w:rsid w:val="009861D4"/>
    <w:rsid w:val="009B3140"/>
    <w:rsid w:val="009B6659"/>
    <w:rsid w:val="009D22EB"/>
    <w:rsid w:val="00A03B96"/>
    <w:rsid w:val="00A5157E"/>
    <w:rsid w:val="00AB2D5C"/>
    <w:rsid w:val="00AB7417"/>
    <w:rsid w:val="00AE42CD"/>
    <w:rsid w:val="00AE5971"/>
    <w:rsid w:val="00B233A1"/>
    <w:rsid w:val="00B358CA"/>
    <w:rsid w:val="00B616D5"/>
    <w:rsid w:val="00B71AEF"/>
    <w:rsid w:val="00B845FE"/>
    <w:rsid w:val="00B95497"/>
    <w:rsid w:val="00BE64C9"/>
    <w:rsid w:val="00C06259"/>
    <w:rsid w:val="00C374A0"/>
    <w:rsid w:val="00C62B0F"/>
    <w:rsid w:val="00C70353"/>
    <w:rsid w:val="00C71888"/>
    <w:rsid w:val="00C92831"/>
    <w:rsid w:val="00C961EF"/>
    <w:rsid w:val="00C97850"/>
    <w:rsid w:val="00C97F80"/>
    <w:rsid w:val="00CA02DC"/>
    <w:rsid w:val="00CD62A9"/>
    <w:rsid w:val="00CF3290"/>
    <w:rsid w:val="00D00CD9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57F30"/>
    <w:rsid w:val="00E61066"/>
    <w:rsid w:val="00E73BD4"/>
    <w:rsid w:val="00E9165B"/>
    <w:rsid w:val="00EA0E83"/>
    <w:rsid w:val="00EA4926"/>
    <w:rsid w:val="00EE3038"/>
    <w:rsid w:val="00EF154B"/>
    <w:rsid w:val="00F602FD"/>
    <w:rsid w:val="00F81AC4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2B0A9"/>
  <w15:docId w15:val="{825A96CF-6C00-431D-9ED3-21BDB38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D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D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DC27-C8CE-4678-A8A3-A617C1E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Summi Tse</cp:lastModifiedBy>
  <cp:revision>3</cp:revision>
  <cp:lastPrinted>2017-11-23T02:45:00Z</cp:lastPrinted>
  <dcterms:created xsi:type="dcterms:W3CDTF">2018-09-07T07:55:00Z</dcterms:created>
  <dcterms:modified xsi:type="dcterms:W3CDTF">2018-10-09T01:45:00Z</dcterms:modified>
</cp:coreProperties>
</file>